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5B68DB">
        <w:rPr>
          <w:rFonts w:hint="eastAsia"/>
          <w:sz w:val="28"/>
        </w:rPr>
        <w:t>（二）</w:t>
      </w:r>
    </w:p>
    <w:p w:rsidR="00095C08" w:rsidRPr="00095C08" w:rsidRDefault="00095C08" w:rsidP="00095C08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095C08">
        <w:rPr>
          <w:rFonts w:hint="eastAsia"/>
          <w:sz w:val="22"/>
        </w:rPr>
        <w:t>職業不僅代表一份收入，它更讓個體發揮潛能、增強自信、獲得滿足感和成就感。按香港現行的教育制度，通常個人要到青年後期或成年早期，才需要作職業的選擇。雖然如此，職業的偏好卻可以很早便形成。有研究指出，人選擇職業時，大致會經歷以下三個階段：</w:t>
      </w:r>
      <w:r>
        <w:rPr>
          <w:rStyle w:val="ae"/>
          <w:sz w:val="22"/>
        </w:rPr>
        <w:footnoteReference w:id="1"/>
      </w:r>
      <w:r w:rsidRPr="00095C08">
        <w:rPr>
          <w:rFonts w:hint="eastAsia"/>
          <w:sz w:val="22"/>
        </w:rPr>
        <w:t xml:space="preserve"> </w:t>
      </w:r>
    </w:p>
    <w:p w:rsidR="00095C08" w:rsidRPr="00095C08" w:rsidRDefault="00095C08" w:rsidP="00095C08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095C08">
        <w:rPr>
          <w:rFonts w:hint="eastAsia"/>
          <w:b/>
          <w:sz w:val="22"/>
        </w:rPr>
        <w:t>（</w:t>
      </w:r>
      <w:r w:rsidRPr="00095C08">
        <w:rPr>
          <w:rFonts w:hint="eastAsia"/>
          <w:b/>
          <w:sz w:val="22"/>
        </w:rPr>
        <w:t>1</w:t>
      </w:r>
      <w:r w:rsidRPr="00095C08">
        <w:rPr>
          <w:rFonts w:hint="eastAsia"/>
          <w:b/>
          <w:sz w:val="22"/>
        </w:rPr>
        <w:t>）</w:t>
      </w:r>
      <w:r w:rsidRPr="00095C08">
        <w:rPr>
          <w:rFonts w:hint="eastAsia"/>
          <w:b/>
          <w:sz w:val="22"/>
        </w:rPr>
        <w:t xml:space="preserve"> </w:t>
      </w:r>
      <w:r w:rsidRPr="00095C08">
        <w:rPr>
          <w:rFonts w:hint="eastAsia"/>
          <w:b/>
          <w:sz w:val="22"/>
        </w:rPr>
        <w:t>開發期（五歲至十一歲）</w:t>
      </w:r>
      <w:r w:rsidRPr="00095C08">
        <w:rPr>
          <w:rFonts w:hint="eastAsia"/>
          <w:b/>
          <w:sz w:val="22"/>
        </w:rPr>
        <w:t xml:space="preserve"> </w:t>
      </w:r>
    </w:p>
    <w:p w:rsidR="00095C08" w:rsidRPr="00095C08" w:rsidRDefault="00095C08" w:rsidP="00095C0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095C08">
        <w:rPr>
          <w:rFonts w:hint="eastAsia"/>
          <w:sz w:val="22"/>
        </w:rPr>
        <w:t>基於認同父母的職業或電視上所見的人物，兒童會想像自己將來成為教師、警察或太空人等。</w:t>
      </w:r>
      <w:r w:rsidRPr="00095C08">
        <w:rPr>
          <w:rFonts w:hint="eastAsia"/>
          <w:sz w:val="22"/>
        </w:rPr>
        <w:t xml:space="preserve"> </w:t>
      </w:r>
    </w:p>
    <w:p w:rsidR="00095C08" w:rsidRPr="00095C08" w:rsidRDefault="00095C08" w:rsidP="00095C08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095C08">
        <w:rPr>
          <w:rFonts w:hint="eastAsia"/>
          <w:b/>
          <w:sz w:val="22"/>
        </w:rPr>
        <w:t>（</w:t>
      </w:r>
      <w:r w:rsidRPr="00095C08">
        <w:rPr>
          <w:rFonts w:hint="eastAsia"/>
          <w:b/>
          <w:sz w:val="22"/>
        </w:rPr>
        <w:t>2</w:t>
      </w:r>
      <w:r w:rsidRPr="00095C08">
        <w:rPr>
          <w:rFonts w:hint="eastAsia"/>
          <w:b/>
          <w:sz w:val="22"/>
        </w:rPr>
        <w:t>）</w:t>
      </w:r>
      <w:r w:rsidRPr="00095C08">
        <w:rPr>
          <w:rFonts w:hint="eastAsia"/>
          <w:b/>
          <w:sz w:val="22"/>
        </w:rPr>
        <w:t xml:space="preserve"> </w:t>
      </w:r>
      <w:r w:rsidRPr="00095C08">
        <w:rPr>
          <w:rFonts w:hint="eastAsia"/>
          <w:b/>
          <w:sz w:val="22"/>
        </w:rPr>
        <w:t>嘗試期（十一歲至十七歲）</w:t>
      </w:r>
      <w:r w:rsidRPr="00095C08">
        <w:rPr>
          <w:rFonts w:hint="eastAsia"/>
          <w:b/>
          <w:sz w:val="22"/>
        </w:rPr>
        <w:t xml:space="preserve"> </w:t>
      </w:r>
    </w:p>
    <w:p w:rsidR="00095C08" w:rsidRPr="00095C08" w:rsidRDefault="00095C08" w:rsidP="00095C08">
      <w:pPr>
        <w:widowControl/>
        <w:spacing w:after="100" w:afterAutospacing="1"/>
        <w:ind w:leftChars="177" w:left="425" w:firstLineChars="6" w:firstLine="13"/>
        <w:rPr>
          <w:sz w:val="22"/>
        </w:rPr>
      </w:pPr>
      <w:r w:rsidRPr="00095C08">
        <w:rPr>
          <w:rFonts w:hint="eastAsia"/>
          <w:sz w:val="22"/>
        </w:rPr>
        <w:t>少年人選擇職業時，會先考慮自己的興趣。然而，隨着年齡的增長，自己的能力與所接受的訓練會變成先決條件；同時個人的價值觀也會逐漸影響職業的選擇。</w:t>
      </w:r>
      <w:r w:rsidRPr="00095C08">
        <w:rPr>
          <w:sz w:val="22"/>
        </w:rPr>
        <w:t xml:space="preserve"> </w:t>
      </w:r>
    </w:p>
    <w:p w:rsidR="00095C08" w:rsidRPr="00095C08" w:rsidRDefault="00095C08" w:rsidP="00095C08">
      <w:pPr>
        <w:widowControl/>
        <w:spacing w:before="100" w:beforeAutospacing="1"/>
        <w:ind w:firstLineChars="200" w:firstLine="440"/>
        <w:rPr>
          <w:rFonts w:hint="eastAsia"/>
          <w:b/>
          <w:sz w:val="22"/>
        </w:rPr>
      </w:pPr>
      <w:r w:rsidRPr="00095C08">
        <w:rPr>
          <w:rFonts w:hint="eastAsia"/>
          <w:b/>
          <w:sz w:val="22"/>
        </w:rPr>
        <w:t>（</w:t>
      </w:r>
      <w:r w:rsidRPr="00095C08">
        <w:rPr>
          <w:rFonts w:hint="eastAsia"/>
          <w:b/>
          <w:sz w:val="22"/>
        </w:rPr>
        <w:t>3</w:t>
      </w:r>
      <w:r w:rsidRPr="00095C08">
        <w:rPr>
          <w:rFonts w:hint="eastAsia"/>
          <w:b/>
          <w:sz w:val="22"/>
        </w:rPr>
        <w:t>）</w:t>
      </w:r>
      <w:r w:rsidRPr="00095C08">
        <w:rPr>
          <w:rFonts w:hint="eastAsia"/>
          <w:b/>
          <w:sz w:val="22"/>
        </w:rPr>
        <w:t xml:space="preserve"> </w:t>
      </w:r>
      <w:r w:rsidRPr="00095C08">
        <w:rPr>
          <w:rFonts w:hint="eastAsia"/>
          <w:b/>
          <w:sz w:val="22"/>
        </w:rPr>
        <w:t>理智選擇期（十八歲至成年早期）</w:t>
      </w:r>
      <w:r w:rsidRPr="00095C08">
        <w:rPr>
          <w:rFonts w:hint="eastAsia"/>
          <w:b/>
          <w:sz w:val="22"/>
        </w:rPr>
        <w:t xml:space="preserve"> </w:t>
      </w:r>
    </w:p>
    <w:p w:rsidR="00095C08" w:rsidRPr="00095C08" w:rsidRDefault="00095C08" w:rsidP="00095C0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095C08">
        <w:rPr>
          <w:rFonts w:hint="eastAsia"/>
          <w:sz w:val="22"/>
        </w:rPr>
        <w:t>這時青少年</w:t>
      </w:r>
      <w:r w:rsidRPr="00095C08">
        <w:rPr>
          <w:rFonts w:hint="eastAsia"/>
          <w:sz w:val="22"/>
        </w:rPr>
        <w:t xml:space="preserve"> / </w:t>
      </w:r>
      <w:r w:rsidRPr="00095C08">
        <w:rPr>
          <w:rFonts w:hint="eastAsia"/>
          <w:sz w:val="22"/>
        </w:rPr>
        <w:t>成人開始投入工作場所，明白自己及現實環境的限制，因而修正自己的選擇；作出理智決定後，會投入新的目標，繼續工作。</w:t>
      </w:r>
      <w:r w:rsidRPr="00095C08">
        <w:rPr>
          <w:rFonts w:hint="eastAsia"/>
          <w:sz w:val="22"/>
        </w:rPr>
        <w:t xml:space="preserve"> </w:t>
      </w:r>
    </w:p>
    <w:p w:rsidR="00095C08" w:rsidRPr="00095C08" w:rsidRDefault="00095C08" w:rsidP="00095C08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095C08">
        <w:rPr>
          <w:rFonts w:hint="eastAsia"/>
          <w:sz w:val="22"/>
        </w:rPr>
        <w:t>由於職業選擇會影響青少年將來的個人成長、生活方式和社交圈子，因此需要審慎思量。思量的第一步就是認識自己，包括自己的性格、興趣及專長。</w:t>
      </w:r>
      <w:r w:rsidRPr="00095C08">
        <w:rPr>
          <w:rFonts w:hint="eastAsia"/>
          <w:sz w:val="22"/>
        </w:rPr>
        <w:t xml:space="preserve"> </w:t>
      </w:r>
    </w:p>
    <w:p w:rsidR="00095C08" w:rsidRPr="00095C08" w:rsidRDefault="00095C08" w:rsidP="00095C0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095C08">
        <w:rPr>
          <w:rFonts w:hint="eastAsia"/>
          <w:b/>
          <w:sz w:val="22"/>
        </w:rPr>
        <w:t>（</w:t>
      </w:r>
      <w:r w:rsidRPr="00095C08">
        <w:rPr>
          <w:rFonts w:hint="eastAsia"/>
          <w:b/>
          <w:sz w:val="22"/>
        </w:rPr>
        <w:t>1</w:t>
      </w:r>
      <w:r w:rsidRPr="00095C08">
        <w:rPr>
          <w:rFonts w:hint="eastAsia"/>
          <w:b/>
          <w:sz w:val="22"/>
        </w:rPr>
        <w:t>）</w:t>
      </w:r>
      <w:r w:rsidRPr="00095C08">
        <w:rPr>
          <w:rFonts w:hint="eastAsia"/>
          <w:b/>
          <w:sz w:val="22"/>
        </w:rPr>
        <w:t xml:space="preserve"> </w:t>
      </w:r>
      <w:r w:rsidRPr="00095C08">
        <w:rPr>
          <w:rFonts w:hint="eastAsia"/>
          <w:b/>
          <w:sz w:val="22"/>
        </w:rPr>
        <w:t>性格：</w:t>
      </w:r>
      <w:r w:rsidRPr="00095C08">
        <w:rPr>
          <w:rFonts w:hint="eastAsia"/>
          <w:sz w:val="22"/>
        </w:rPr>
        <w:t>性格既是與生俱來，也可以經由後天培養。若青少年選擇一份與他們性格配合的職業，就較得心應手，容易從工作中獲取滿足感。</w:t>
      </w:r>
      <w:r w:rsidRPr="00095C08">
        <w:rPr>
          <w:rFonts w:hint="eastAsia"/>
          <w:sz w:val="22"/>
        </w:rPr>
        <w:t xml:space="preserve"> </w:t>
      </w:r>
    </w:p>
    <w:p w:rsidR="00095C08" w:rsidRPr="00095C08" w:rsidRDefault="00095C08" w:rsidP="00095C0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095C08">
        <w:rPr>
          <w:rFonts w:hint="eastAsia"/>
          <w:b/>
          <w:sz w:val="22"/>
        </w:rPr>
        <w:t>（</w:t>
      </w:r>
      <w:r w:rsidRPr="00095C08">
        <w:rPr>
          <w:rFonts w:hint="eastAsia"/>
          <w:b/>
          <w:sz w:val="22"/>
        </w:rPr>
        <w:t>2</w:t>
      </w:r>
      <w:r w:rsidRPr="00095C08">
        <w:rPr>
          <w:rFonts w:hint="eastAsia"/>
          <w:b/>
          <w:sz w:val="22"/>
        </w:rPr>
        <w:t>）</w:t>
      </w:r>
      <w:r w:rsidRPr="00095C08">
        <w:rPr>
          <w:rFonts w:hint="eastAsia"/>
          <w:b/>
          <w:sz w:val="22"/>
        </w:rPr>
        <w:t xml:space="preserve"> </w:t>
      </w:r>
      <w:r w:rsidRPr="00095C08">
        <w:rPr>
          <w:rFonts w:hint="eastAsia"/>
          <w:b/>
          <w:sz w:val="22"/>
        </w:rPr>
        <w:t>興趣：</w:t>
      </w:r>
      <w:r w:rsidRPr="00095C08">
        <w:rPr>
          <w:rFonts w:hint="eastAsia"/>
          <w:sz w:val="22"/>
        </w:rPr>
        <w:t>興趣是個人對某些事物的依附或排拒，不受報酬所左右。若青少年能夠投身真正感興趣的行業，就會更有幹勁，更能投入工作。</w:t>
      </w:r>
      <w:r w:rsidRPr="00095C08">
        <w:rPr>
          <w:rFonts w:hint="eastAsia"/>
          <w:sz w:val="22"/>
        </w:rPr>
        <w:t xml:space="preserve"> </w:t>
      </w:r>
    </w:p>
    <w:p w:rsidR="00095C08" w:rsidRPr="00095C08" w:rsidRDefault="00095C08" w:rsidP="00095C08">
      <w:pPr>
        <w:widowControl/>
        <w:spacing w:after="100" w:afterAutospacing="1"/>
        <w:ind w:leftChars="177" w:left="425" w:firstLineChars="6" w:firstLine="13"/>
        <w:rPr>
          <w:rFonts w:hint="eastAsia"/>
          <w:sz w:val="22"/>
        </w:rPr>
      </w:pPr>
      <w:r w:rsidRPr="00095C08">
        <w:rPr>
          <w:rFonts w:hint="eastAsia"/>
          <w:b/>
          <w:sz w:val="22"/>
        </w:rPr>
        <w:t>（</w:t>
      </w:r>
      <w:r w:rsidRPr="00095C08">
        <w:rPr>
          <w:rFonts w:hint="eastAsia"/>
          <w:b/>
          <w:sz w:val="22"/>
        </w:rPr>
        <w:t>3</w:t>
      </w:r>
      <w:r w:rsidRPr="00095C08">
        <w:rPr>
          <w:rFonts w:hint="eastAsia"/>
          <w:b/>
          <w:sz w:val="22"/>
        </w:rPr>
        <w:t>）</w:t>
      </w:r>
      <w:r w:rsidRPr="00095C08">
        <w:rPr>
          <w:rFonts w:hint="eastAsia"/>
          <w:b/>
          <w:sz w:val="22"/>
        </w:rPr>
        <w:t xml:space="preserve"> </w:t>
      </w:r>
      <w:r w:rsidRPr="00095C08">
        <w:rPr>
          <w:rFonts w:hint="eastAsia"/>
          <w:b/>
          <w:sz w:val="22"/>
        </w:rPr>
        <w:t>專長：</w:t>
      </w:r>
      <w:r w:rsidRPr="00095C08">
        <w:rPr>
          <w:rFonts w:hint="eastAsia"/>
          <w:sz w:val="22"/>
        </w:rPr>
        <w:t>每個人都具備不同的專長，有些擅長表達，有些擅長分析、計算、設計或研究。不同工作需要不同的專長，若青少年選擇一份能夠發揮他們專長的職業，他們就更能充分發揮自己的</w:t>
      </w:r>
      <w:proofErr w:type="gramStart"/>
      <w:r w:rsidRPr="00095C08">
        <w:rPr>
          <w:rFonts w:hint="eastAsia"/>
          <w:sz w:val="22"/>
        </w:rPr>
        <w:t>才能及潛質</w:t>
      </w:r>
      <w:proofErr w:type="gramEnd"/>
      <w:r w:rsidRPr="00095C08">
        <w:rPr>
          <w:rFonts w:hint="eastAsia"/>
          <w:sz w:val="22"/>
        </w:rPr>
        <w:t>，亦更能肯定自己的價值。</w:t>
      </w:r>
    </w:p>
    <w:p w:rsidR="00095C08" w:rsidRPr="00095C08" w:rsidRDefault="00095C08" w:rsidP="00095C08">
      <w:pPr>
        <w:widowControl/>
        <w:spacing w:after="100" w:afterAutospacing="1"/>
        <w:ind w:firstLineChars="200" w:firstLine="440"/>
        <w:rPr>
          <w:sz w:val="22"/>
        </w:rPr>
      </w:pPr>
    </w:p>
    <w:p w:rsidR="00095C08" w:rsidRPr="00095C08" w:rsidRDefault="00095C08" w:rsidP="00095C08">
      <w:pPr>
        <w:widowControl/>
        <w:spacing w:before="100" w:beforeAutospacing="1"/>
        <w:ind w:firstLineChars="200" w:firstLine="440"/>
        <w:jc w:val="right"/>
        <w:rPr>
          <w:rFonts w:hint="eastAsia"/>
          <w:b/>
          <w:sz w:val="22"/>
        </w:rPr>
      </w:pPr>
      <w:r w:rsidRPr="00095C08">
        <w:rPr>
          <w:rFonts w:hint="eastAsia"/>
          <w:b/>
          <w:sz w:val="22"/>
        </w:rPr>
        <w:t>周惠賢博士</w:t>
      </w:r>
    </w:p>
    <w:p w:rsidR="00095C08" w:rsidRPr="00095C08" w:rsidRDefault="00095C08" w:rsidP="00095C08">
      <w:pPr>
        <w:widowControl/>
        <w:spacing w:after="100" w:afterAutospacing="1"/>
        <w:ind w:firstLineChars="200" w:firstLine="400"/>
        <w:jc w:val="right"/>
        <w:rPr>
          <w:rFonts w:hint="eastAsia"/>
          <w:sz w:val="20"/>
        </w:rPr>
      </w:pPr>
      <w:r w:rsidRPr="00095C08">
        <w:rPr>
          <w:rFonts w:hint="eastAsia"/>
          <w:sz w:val="20"/>
        </w:rPr>
        <w:t>香港中文大學崇基學院神學院名譽副研究員</w:t>
      </w:r>
    </w:p>
    <w:sectPr w:rsidR="00095C08" w:rsidRPr="00095C08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7F" w:rsidRDefault="00B1477F" w:rsidP="00173CAB">
      <w:r>
        <w:separator/>
      </w:r>
    </w:p>
  </w:endnote>
  <w:endnote w:type="continuationSeparator" w:id="0">
    <w:p w:rsidR="00B1477F" w:rsidRDefault="00B1477F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84582A" w:rsidRPr="0084582A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7F" w:rsidRDefault="00B1477F" w:rsidP="00173CAB">
      <w:r>
        <w:separator/>
      </w:r>
    </w:p>
  </w:footnote>
  <w:footnote w:type="continuationSeparator" w:id="0">
    <w:p w:rsidR="00B1477F" w:rsidRDefault="00B1477F" w:rsidP="00173CAB">
      <w:r>
        <w:continuationSeparator/>
      </w:r>
    </w:p>
  </w:footnote>
  <w:footnote w:id="1">
    <w:p w:rsidR="00095C08" w:rsidRPr="00095C08" w:rsidRDefault="00095C08">
      <w:pPr>
        <w:pStyle w:val="ac"/>
        <w:rPr>
          <w:rFonts w:hint="eastAsia"/>
          <w:sz w:val="18"/>
        </w:rPr>
      </w:pPr>
      <w:r>
        <w:rPr>
          <w:rStyle w:val="ae"/>
        </w:rPr>
        <w:footnoteRef/>
      </w:r>
      <w:r w:rsidRPr="00095C08">
        <w:rPr>
          <w:rFonts w:hint="eastAsia"/>
        </w:rPr>
        <w:t xml:space="preserve">Mark </w:t>
      </w:r>
      <w:proofErr w:type="spellStart"/>
      <w:r w:rsidRPr="00095C08">
        <w:rPr>
          <w:rFonts w:hint="eastAsia"/>
        </w:rPr>
        <w:t>Savickas</w:t>
      </w:r>
      <w:proofErr w:type="spellEnd"/>
      <w:r w:rsidRPr="00095C08">
        <w:rPr>
          <w:rFonts w:hint="eastAsia"/>
        </w:rPr>
        <w:t xml:space="preserve"> &amp; Robert Lent, </w:t>
      </w:r>
      <w:r w:rsidRPr="00095C08">
        <w:rPr>
          <w:rFonts w:hint="eastAsia"/>
          <w:i/>
        </w:rPr>
        <w:t xml:space="preserve">Convergence in Career Development </w:t>
      </w:r>
      <w:r w:rsidRPr="00095C08">
        <w:rPr>
          <w:rFonts w:hint="eastAsia"/>
          <w:i/>
        </w:rPr>
        <w:t>Theories</w:t>
      </w:r>
      <w:proofErr w:type="gramStart"/>
      <w:r w:rsidRPr="00095C08">
        <w:rPr>
          <w:rFonts w:hint="eastAsia"/>
        </w:rPr>
        <w:t>（</w:t>
      </w:r>
      <w:proofErr w:type="gramEnd"/>
      <w:r w:rsidRPr="00095C08">
        <w:rPr>
          <w:rFonts w:hint="eastAsia"/>
        </w:rPr>
        <w:t xml:space="preserve">Palo </w:t>
      </w:r>
      <w:proofErr w:type="spellStart"/>
      <w:r w:rsidRPr="00095C08">
        <w:rPr>
          <w:rFonts w:hint="eastAsia"/>
        </w:rPr>
        <w:t>Ato</w:t>
      </w:r>
      <w:proofErr w:type="spellEnd"/>
      <w:r w:rsidRPr="00095C08">
        <w:rPr>
          <w:rFonts w:hint="eastAsia"/>
        </w:rPr>
        <w:t xml:space="preserve">, California: Consulting </w:t>
      </w:r>
      <w:proofErr w:type="spellStart"/>
      <w:r w:rsidRPr="00095C08">
        <w:rPr>
          <w:rFonts w:hint="eastAsia"/>
        </w:rPr>
        <w:t>Psychol</w:t>
      </w:r>
      <w:proofErr w:type="spellEnd"/>
      <w:r w:rsidRPr="00095C08">
        <w:rPr>
          <w:rFonts w:hint="eastAsia"/>
        </w:rPr>
        <w:t>­</w:t>
      </w:r>
      <w:proofErr w:type="spellStart"/>
      <w:r w:rsidRPr="00095C08">
        <w:rPr>
          <w:rFonts w:hint="eastAsia"/>
        </w:rPr>
        <w:t>ogy</w:t>
      </w:r>
      <w:proofErr w:type="spellEnd"/>
      <w:r w:rsidRPr="00095C08">
        <w:rPr>
          <w:rFonts w:hint="eastAsia"/>
        </w:rPr>
        <w:t xml:space="preserve"> Press, 1994</w:t>
      </w:r>
      <w:proofErr w:type="gramStart"/>
      <w:r w:rsidRPr="00095C08">
        <w:rPr>
          <w:rFonts w:hint="eastAsia"/>
        </w:rPr>
        <w:t>）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033316">
      <w:rPr>
        <w:rFonts w:hint="eastAsia"/>
      </w:rPr>
      <w:t>6</w:t>
    </w:r>
    <w:r>
      <w:rPr>
        <w:rFonts w:hint="eastAsia"/>
      </w:rPr>
      <w:t>冊第</w:t>
    </w:r>
    <w:r w:rsidR="000A5931">
      <w:rPr>
        <w:rFonts w:hint="eastAsia"/>
      </w:rPr>
      <w:t>1</w:t>
    </w:r>
    <w:r>
      <w:rPr>
        <w:rFonts w:hint="eastAsia"/>
      </w:rPr>
      <w:t>課</w:t>
    </w:r>
    <w:r>
      <w:rPr>
        <w:rFonts w:hint="eastAsia"/>
      </w:rPr>
      <w:t>_</w:t>
    </w:r>
    <w:r w:rsidR="00033316">
      <w:rPr>
        <w:rFonts w:hint="eastAsia"/>
      </w:rPr>
      <w:t>我的理想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1C21489C"/>
    <w:multiLevelType w:val="hybridMultilevel"/>
    <w:tmpl w:val="AA38A53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3C7B70D3"/>
    <w:multiLevelType w:val="hybridMultilevel"/>
    <w:tmpl w:val="E1AC3768"/>
    <w:lvl w:ilvl="0" w:tplc="A7CCD682"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>
    <w:nsid w:val="49D53C17"/>
    <w:multiLevelType w:val="hybridMultilevel"/>
    <w:tmpl w:val="FE5A54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4A8C145B"/>
    <w:multiLevelType w:val="hybridMultilevel"/>
    <w:tmpl w:val="3E2C9626"/>
    <w:lvl w:ilvl="0" w:tplc="A7CCD682"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>
    <w:nsid w:val="60C77E15"/>
    <w:multiLevelType w:val="hybridMultilevel"/>
    <w:tmpl w:val="9858CD7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70E9708F"/>
    <w:multiLevelType w:val="hybridMultilevel"/>
    <w:tmpl w:val="F5B859E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33316"/>
    <w:rsid w:val="00033CEC"/>
    <w:rsid w:val="00040A93"/>
    <w:rsid w:val="000576D1"/>
    <w:rsid w:val="00061265"/>
    <w:rsid w:val="000614C5"/>
    <w:rsid w:val="0006166E"/>
    <w:rsid w:val="0009558B"/>
    <w:rsid w:val="00095C08"/>
    <w:rsid w:val="000A5931"/>
    <w:rsid w:val="000D56E1"/>
    <w:rsid w:val="000D7741"/>
    <w:rsid w:val="000E107A"/>
    <w:rsid w:val="000E71A7"/>
    <w:rsid w:val="001026C0"/>
    <w:rsid w:val="00106C01"/>
    <w:rsid w:val="00110C16"/>
    <w:rsid w:val="00122E09"/>
    <w:rsid w:val="00127894"/>
    <w:rsid w:val="00136B62"/>
    <w:rsid w:val="00145E60"/>
    <w:rsid w:val="0015652D"/>
    <w:rsid w:val="0016567D"/>
    <w:rsid w:val="00173CAB"/>
    <w:rsid w:val="001905EF"/>
    <w:rsid w:val="0019335E"/>
    <w:rsid w:val="001A45A6"/>
    <w:rsid w:val="001D2227"/>
    <w:rsid w:val="001D7A14"/>
    <w:rsid w:val="001E0B96"/>
    <w:rsid w:val="001F010A"/>
    <w:rsid w:val="001F0E81"/>
    <w:rsid w:val="001F359E"/>
    <w:rsid w:val="001F747A"/>
    <w:rsid w:val="00207A1A"/>
    <w:rsid w:val="00210852"/>
    <w:rsid w:val="002150E3"/>
    <w:rsid w:val="00224EFD"/>
    <w:rsid w:val="002279D0"/>
    <w:rsid w:val="002670E5"/>
    <w:rsid w:val="00270EDC"/>
    <w:rsid w:val="00272DAD"/>
    <w:rsid w:val="0028681D"/>
    <w:rsid w:val="002868D4"/>
    <w:rsid w:val="00292CE9"/>
    <w:rsid w:val="002B354A"/>
    <w:rsid w:val="002E4E96"/>
    <w:rsid w:val="0030371B"/>
    <w:rsid w:val="00305C3B"/>
    <w:rsid w:val="0030632E"/>
    <w:rsid w:val="0031225E"/>
    <w:rsid w:val="00316FE5"/>
    <w:rsid w:val="003320C9"/>
    <w:rsid w:val="00342DD0"/>
    <w:rsid w:val="0035108E"/>
    <w:rsid w:val="00351C7F"/>
    <w:rsid w:val="003529B3"/>
    <w:rsid w:val="0037061E"/>
    <w:rsid w:val="00372722"/>
    <w:rsid w:val="00380294"/>
    <w:rsid w:val="003812F3"/>
    <w:rsid w:val="003820CF"/>
    <w:rsid w:val="00383A44"/>
    <w:rsid w:val="003D2B6D"/>
    <w:rsid w:val="003F47AF"/>
    <w:rsid w:val="004044C0"/>
    <w:rsid w:val="00407705"/>
    <w:rsid w:val="00410BF5"/>
    <w:rsid w:val="00421D92"/>
    <w:rsid w:val="00421E8D"/>
    <w:rsid w:val="00436120"/>
    <w:rsid w:val="004544DC"/>
    <w:rsid w:val="00456241"/>
    <w:rsid w:val="00460D95"/>
    <w:rsid w:val="00462D79"/>
    <w:rsid w:val="00476204"/>
    <w:rsid w:val="00480A48"/>
    <w:rsid w:val="004915B2"/>
    <w:rsid w:val="004A6964"/>
    <w:rsid w:val="004A6A32"/>
    <w:rsid w:val="004D5D34"/>
    <w:rsid w:val="004D6573"/>
    <w:rsid w:val="004E0A73"/>
    <w:rsid w:val="004E206D"/>
    <w:rsid w:val="00514A92"/>
    <w:rsid w:val="0053018A"/>
    <w:rsid w:val="005520F1"/>
    <w:rsid w:val="00553985"/>
    <w:rsid w:val="00564B50"/>
    <w:rsid w:val="00565E2F"/>
    <w:rsid w:val="00580FA1"/>
    <w:rsid w:val="005879AC"/>
    <w:rsid w:val="00591677"/>
    <w:rsid w:val="00592024"/>
    <w:rsid w:val="00592FEA"/>
    <w:rsid w:val="005B68DB"/>
    <w:rsid w:val="005C6D03"/>
    <w:rsid w:val="005D2CCD"/>
    <w:rsid w:val="005F27CD"/>
    <w:rsid w:val="00601704"/>
    <w:rsid w:val="00617435"/>
    <w:rsid w:val="00620E26"/>
    <w:rsid w:val="00640AA1"/>
    <w:rsid w:val="00657DAD"/>
    <w:rsid w:val="006715F9"/>
    <w:rsid w:val="00681942"/>
    <w:rsid w:val="006920EA"/>
    <w:rsid w:val="00697E1B"/>
    <w:rsid w:val="006A3C32"/>
    <w:rsid w:val="006A6CB2"/>
    <w:rsid w:val="006A72A1"/>
    <w:rsid w:val="006B3755"/>
    <w:rsid w:val="006B5B2A"/>
    <w:rsid w:val="006B62D6"/>
    <w:rsid w:val="006C2876"/>
    <w:rsid w:val="006E4975"/>
    <w:rsid w:val="0070203E"/>
    <w:rsid w:val="00704CC3"/>
    <w:rsid w:val="00707C72"/>
    <w:rsid w:val="007139F8"/>
    <w:rsid w:val="0072551C"/>
    <w:rsid w:val="00740EB3"/>
    <w:rsid w:val="007535C7"/>
    <w:rsid w:val="00753A1F"/>
    <w:rsid w:val="00760F25"/>
    <w:rsid w:val="00763F6A"/>
    <w:rsid w:val="00776738"/>
    <w:rsid w:val="0079227E"/>
    <w:rsid w:val="007D1DA0"/>
    <w:rsid w:val="007D249D"/>
    <w:rsid w:val="007E2619"/>
    <w:rsid w:val="007E322E"/>
    <w:rsid w:val="00805683"/>
    <w:rsid w:val="00807A62"/>
    <w:rsid w:val="00831ECA"/>
    <w:rsid w:val="0084582A"/>
    <w:rsid w:val="0086709E"/>
    <w:rsid w:val="00872469"/>
    <w:rsid w:val="00890F85"/>
    <w:rsid w:val="008A56EA"/>
    <w:rsid w:val="008A72EC"/>
    <w:rsid w:val="008C235B"/>
    <w:rsid w:val="008C7CDA"/>
    <w:rsid w:val="008F0E65"/>
    <w:rsid w:val="008F1BD3"/>
    <w:rsid w:val="008F2668"/>
    <w:rsid w:val="009061A3"/>
    <w:rsid w:val="009110DF"/>
    <w:rsid w:val="0091766D"/>
    <w:rsid w:val="00920EBC"/>
    <w:rsid w:val="00922682"/>
    <w:rsid w:val="00932726"/>
    <w:rsid w:val="00956D4B"/>
    <w:rsid w:val="0095750C"/>
    <w:rsid w:val="00963E64"/>
    <w:rsid w:val="0098763E"/>
    <w:rsid w:val="009A6C35"/>
    <w:rsid w:val="009A797E"/>
    <w:rsid w:val="009B7257"/>
    <w:rsid w:val="009C0643"/>
    <w:rsid w:val="009C2FDC"/>
    <w:rsid w:val="009C69D8"/>
    <w:rsid w:val="009E57C7"/>
    <w:rsid w:val="009F3819"/>
    <w:rsid w:val="009F4FC0"/>
    <w:rsid w:val="009F76CF"/>
    <w:rsid w:val="00A219BC"/>
    <w:rsid w:val="00A26464"/>
    <w:rsid w:val="00A339C6"/>
    <w:rsid w:val="00A43808"/>
    <w:rsid w:val="00A538F0"/>
    <w:rsid w:val="00A6350F"/>
    <w:rsid w:val="00AA701B"/>
    <w:rsid w:val="00AC45E3"/>
    <w:rsid w:val="00AE0E0E"/>
    <w:rsid w:val="00AF15C3"/>
    <w:rsid w:val="00AF6B6B"/>
    <w:rsid w:val="00B00631"/>
    <w:rsid w:val="00B1362C"/>
    <w:rsid w:val="00B1477F"/>
    <w:rsid w:val="00B34239"/>
    <w:rsid w:val="00B414E2"/>
    <w:rsid w:val="00B6112F"/>
    <w:rsid w:val="00B811AA"/>
    <w:rsid w:val="00B81744"/>
    <w:rsid w:val="00B852EF"/>
    <w:rsid w:val="00B86EF0"/>
    <w:rsid w:val="00B91A4B"/>
    <w:rsid w:val="00BB5B4C"/>
    <w:rsid w:val="00BC0401"/>
    <w:rsid w:val="00BC3815"/>
    <w:rsid w:val="00BD1BDF"/>
    <w:rsid w:val="00BD57A7"/>
    <w:rsid w:val="00BE4932"/>
    <w:rsid w:val="00BE4D92"/>
    <w:rsid w:val="00BE6069"/>
    <w:rsid w:val="00BF09C4"/>
    <w:rsid w:val="00C01818"/>
    <w:rsid w:val="00C01883"/>
    <w:rsid w:val="00C1634B"/>
    <w:rsid w:val="00C22726"/>
    <w:rsid w:val="00C26048"/>
    <w:rsid w:val="00C264D7"/>
    <w:rsid w:val="00C313D9"/>
    <w:rsid w:val="00C37A6F"/>
    <w:rsid w:val="00C46B2F"/>
    <w:rsid w:val="00C80088"/>
    <w:rsid w:val="00C80A8B"/>
    <w:rsid w:val="00C950CC"/>
    <w:rsid w:val="00CC5EB0"/>
    <w:rsid w:val="00CD2669"/>
    <w:rsid w:val="00CE5B97"/>
    <w:rsid w:val="00CF07DF"/>
    <w:rsid w:val="00CF2E75"/>
    <w:rsid w:val="00D25E4D"/>
    <w:rsid w:val="00D27F0E"/>
    <w:rsid w:val="00D37B4B"/>
    <w:rsid w:val="00D40C75"/>
    <w:rsid w:val="00D5265D"/>
    <w:rsid w:val="00D54488"/>
    <w:rsid w:val="00D65461"/>
    <w:rsid w:val="00D70C8B"/>
    <w:rsid w:val="00D765CE"/>
    <w:rsid w:val="00D80AD8"/>
    <w:rsid w:val="00D83DEC"/>
    <w:rsid w:val="00D86469"/>
    <w:rsid w:val="00D87CB9"/>
    <w:rsid w:val="00DA2AE1"/>
    <w:rsid w:val="00DA515D"/>
    <w:rsid w:val="00DA5FC5"/>
    <w:rsid w:val="00DC606C"/>
    <w:rsid w:val="00DE384B"/>
    <w:rsid w:val="00DE762F"/>
    <w:rsid w:val="00DF11C0"/>
    <w:rsid w:val="00E0430D"/>
    <w:rsid w:val="00E0552E"/>
    <w:rsid w:val="00E14E0D"/>
    <w:rsid w:val="00E23A27"/>
    <w:rsid w:val="00E23C99"/>
    <w:rsid w:val="00E25A7C"/>
    <w:rsid w:val="00E35EDB"/>
    <w:rsid w:val="00E43180"/>
    <w:rsid w:val="00E57E38"/>
    <w:rsid w:val="00E64A12"/>
    <w:rsid w:val="00E81CA5"/>
    <w:rsid w:val="00E92A79"/>
    <w:rsid w:val="00ED45B5"/>
    <w:rsid w:val="00EE12F9"/>
    <w:rsid w:val="00EF2D1D"/>
    <w:rsid w:val="00F020C2"/>
    <w:rsid w:val="00F10E32"/>
    <w:rsid w:val="00F25651"/>
    <w:rsid w:val="00F267A2"/>
    <w:rsid w:val="00F2769C"/>
    <w:rsid w:val="00F35804"/>
    <w:rsid w:val="00F4010A"/>
    <w:rsid w:val="00F44326"/>
    <w:rsid w:val="00F66DE3"/>
    <w:rsid w:val="00F7282C"/>
    <w:rsid w:val="00F810F5"/>
    <w:rsid w:val="00F90603"/>
    <w:rsid w:val="00F95036"/>
    <w:rsid w:val="00FA06CC"/>
    <w:rsid w:val="00FC3315"/>
    <w:rsid w:val="00FC7DEF"/>
    <w:rsid w:val="00FD0CB0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  <w:style w:type="table" w:styleId="af0">
    <w:name w:val="Table Grid"/>
    <w:basedOn w:val="a1"/>
    <w:uiPriority w:val="59"/>
    <w:rsid w:val="00C8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C396-5285-4448-8459-AA3DB025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5</cp:revision>
  <dcterms:created xsi:type="dcterms:W3CDTF">2015-05-11T02:49:00Z</dcterms:created>
  <dcterms:modified xsi:type="dcterms:W3CDTF">2015-05-11T02:52:00Z</dcterms:modified>
</cp:coreProperties>
</file>